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Y="2365"/>
        <w:tblW w:w="847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415"/>
        <w:gridCol w:w="1417"/>
        <w:gridCol w:w="2126"/>
        <w:gridCol w:w="26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472" w:type="dxa"/>
            <w:gridSpan w:val="5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eastAsia="方正小标宋简体"/>
                <w:sz w:val="32"/>
                <w:szCs w:val="32"/>
              </w:rPr>
              <w:t>《庆祝新中国成立70周年大型成就展》参观名单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院系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乘车地点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（小营/健翔桥）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pStyle w:val="4"/>
        <w:ind w:firstLine="0" w:firstLineChars="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066790"/>
            <wp:effectExtent l="0" t="0" r="4445" b="1016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06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BC7E8A"/>
    <w:rsid w:val="24212BEB"/>
    <w:rsid w:val="4ABC7E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2019-11-06T03:20:00Z</dcterms:created>
  <dc:creator>兰兰</dc:creator>
  <cp:lastModifiedBy>兰兰</cp:lastModifiedBy>
  <dcterms:modified xsi:type="dcterms:W3CDTF">2019-11-06T03:29:03Z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