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684" w:rsidRPr="00480135" w:rsidRDefault="0048013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480135">
        <w:rPr>
          <w:rFonts w:ascii="仿宋_GB2312" w:eastAsia="仿宋_GB2312" w:hint="eastAsia"/>
          <w:sz w:val="32"/>
          <w:szCs w:val="32"/>
        </w:rPr>
        <w:t>他年近七旬，一直坚守在教学和科研的第一线，始终把国家的需要作为自己的研究与攻关方向，围绕解决北京水资源短缺及城市污水处理问题潜心钻研，研发的污水处理节能降耗新技术与工艺成功解决了酒仙桥、方庄污水处理厂污泥膨胀和上浮问题，创新提出“活性污泥微膨胀节能理论与方法”，达到国际领先水平，2015年当选为中国工程院院士。积极在青年教师中推行“配导师、压担子、创条件、树楷模、解难事”五项措施，带领团队实现学科建设跨越式发展，先后建立了博士点、博士后流动站、国家级教学团队、北京市重点实验室。坚持用独创的“过程控制法”培养学生，已培养工学博士62人，有2人获全国百篇优秀博士学位论文奖、4篇获提名奖，12人已成为教授、博导、教授级高工或研究员。他为人谦逊低调，治学严谨，善于做学生思想工作，真心为学生提供精神和物质上的帮助，积极为年轻人的发展铺路搭桥。曾3次获国家科技进步二等奖，获授权发明专利95项，发表SCI论文151篇。</w:t>
      </w:r>
    </w:p>
    <w:sectPr w:rsidR="00057684" w:rsidRPr="00480135" w:rsidSect="00057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18A" w:rsidRDefault="0065418A" w:rsidP="00480135">
      <w:r>
        <w:separator/>
      </w:r>
    </w:p>
  </w:endnote>
  <w:endnote w:type="continuationSeparator" w:id="0">
    <w:p w:rsidR="0065418A" w:rsidRDefault="0065418A" w:rsidP="00480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18A" w:rsidRDefault="0065418A" w:rsidP="00480135">
      <w:r>
        <w:separator/>
      </w:r>
    </w:p>
  </w:footnote>
  <w:footnote w:type="continuationSeparator" w:id="0">
    <w:p w:rsidR="0065418A" w:rsidRDefault="0065418A" w:rsidP="004801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0135"/>
    <w:rsid w:val="00057684"/>
    <w:rsid w:val="00480135"/>
    <w:rsid w:val="0065418A"/>
    <w:rsid w:val="00AC3C03"/>
    <w:rsid w:val="00CC3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80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801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80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801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>Lenovo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2020-04-15T03:34:00Z</dcterms:created>
  <dcterms:modified xsi:type="dcterms:W3CDTF">2020-04-15T03:34:00Z</dcterms:modified>
</cp:coreProperties>
</file>